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2" w:type="dxa"/>
        <w:tblInd w:w="8" w:type="dxa"/>
        <w:tblBorders>
          <w:top w:val="single" w:sz="12" w:space="0" w:color="auto"/>
          <w:bottom w:val="single" w:sz="12" w:space="0" w:color="auto"/>
          <w:insideH w:val="single" w:sz="12" w:space="0" w:color="auto"/>
          <w:insideV w:val="single" w:sz="12" w:space="0" w:color="auto"/>
        </w:tblBorders>
        <w:tblLayout w:type="fixed"/>
        <w:tblCellMar>
          <w:top w:w="72" w:type="dxa"/>
          <w:left w:w="0" w:type="dxa"/>
          <w:right w:w="0" w:type="dxa"/>
        </w:tblCellMar>
        <w:tblLook w:val="0000" w:firstRow="0" w:lastRow="0" w:firstColumn="0" w:lastColumn="0" w:noHBand="0" w:noVBand="0"/>
      </w:tblPr>
      <w:tblGrid>
        <w:gridCol w:w="5767"/>
        <w:gridCol w:w="3605"/>
      </w:tblGrid>
      <w:tr w:rsidR="0079375D" w:rsidTr="00E860A4">
        <w:trPr>
          <w:cantSplit/>
          <w:trHeight w:val="2310"/>
        </w:trPr>
        <w:tc>
          <w:tcPr>
            <w:tcW w:w="5767" w:type="dxa"/>
            <w:tcBorders>
              <w:bottom w:val="single" w:sz="12" w:space="0" w:color="auto"/>
            </w:tcBorders>
            <w:tcMar>
              <w:top w:w="0" w:type="dxa"/>
            </w:tcMar>
          </w:tcPr>
          <w:p w:rsidR="00336968" w:rsidRDefault="000E09C5" w:rsidP="00F14B81">
            <w:pPr>
              <w:pStyle w:val="Normal0"/>
              <w:tabs>
                <w:tab w:val="left" w:pos="368"/>
                <w:tab w:val="right" w:pos="6038"/>
                <w:tab w:val="left" w:pos="7920"/>
                <w:tab w:val="left" w:pos="9240"/>
              </w:tabs>
            </w:pPr>
            <w:r>
              <w:t>DISTRICT COURT</w:t>
            </w:r>
          </w:p>
          <w:p w:rsidR="00336968" w:rsidRDefault="000E09C5" w:rsidP="00F14B81">
            <w:pPr>
              <w:pStyle w:val="Normal0"/>
              <w:tabs>
                <w:tab w:val="left" w:pos="368"/>
                <w:tab w:val="right" w:pos="6038"/>
                <w:tab w:val="left" w:pos="7920"/>
                <w:tab w:val="left" w:pos="9240"/>
              </w:tabs>
            </w:pPr>
            <w:r>
              <w:t xml:space="preserve">ARAPAHOE COUNTY, COLORADO </w:t>
            </w:r>
          </w:p>
          <w:p w:rsidR="00336968" w:rsidRPr="00EA0ADC" w:rsidRDefault="000E09C5" w:rsidP="00F14B81">
            <w:pPr>
              <w:pStyle w:val="Heading10"/>
              <w:pBdr>
                <w:between w:val="single" w:sz="12" w:space="0" w:color="auto"/>
                <w:bar w:val="single" w:sz="12" w:color="auto"/>
              </w:pBdr>
              <w:tabs>
                <w:tab w:val="left" w:pos="368"/>
                <w:tab w:val="right" w:pos="6038"/>
              </w:tabs>
              <w:jc w:val="left"/>
              <w:rPr>
                <w:b w:val="0"/>
                <w:u w:val="none"/>
              </w:rPr>
            </w:pPr>
            <w:r>
              <w:rPr>
                <w:b w:val="0"/>
                <w:bCs w:val="0"/>
                <w:color w:val="000000"/>
                <w:spacing w:val="0"/>
                <w:u w:val="none"/>
              </w:rPr>
              <w:t xml:space="preserve">Court Address: </w:t>
            </w:r>
            <w:r w:rsidRPr="00894B6A">
              <w:rPr>
                <w:b w:val="0"/>
                <w:u w:val="none"/>
              </w:rPr>
              <w:t>Arapahoe County Justice Center</w:t>
            </w:r>
          </w:p>
          <w:p w:rsidR="00336968" w:rsidRDefault="000E09C5" w:rsidP="00F14B81">
            <w:pPr>
              <w:pStyle w:val="Heading10"/>
              <w:pBdr>
                <w:bottom w:val="single" w:sz="12" w:space="0" w:color="auto"/>
                <w:between w:val="single" w:sz="12" w:space="0" w:color="auto"/>
                <w:bar w:val="single" w:sz="12" w:color="auto"/>
              </w:pBdr>
              <w:tabs>
                <w:tab w:val="left" w:pos="368"/>
                <w:tab w:val="right" w:pos="6038"/>
              </w:tabs>
              <w:jc w:val="left"/>
              <w:rPr>
                <w:bCs w:val="0"/>
                <w:color w:val="000000"/>
                <w:spacing w:val="0"/>
                <w:u w:val="none"/>
              </w:rPr>
            </w:pPr>
            <w:r>
              <w:rPr>
                <w:b w:val="0"/>
                <w:bCs w:val="0"/>
                <w:color w:val="000000"/>
                <w:spacing w:val="0"/>
                <w:u w:val="none"/>
              </w:rPr>
              <w:t>7325 S Potomac St</w:t>
            </w:r>
            <w:r>
              <w:rPr>
                <w:b w:val="0"/>
                <w:bCs w:val="0"/>
                <w:spacing w:val="0"/>
                <w:u w:val="none"/>
              </w:rPr>
              <w:t xml:space="preserve">, </w:t>
            </w:r>
            <w:r>
              <w:rPr>
                <w:b w:val="0"/>
                <w:bCs w:val="0"/>
                <w:color w:val="000000"/>
                <w:spacing w:val="0"/>
                <w:u w:val="none"/>
              </w:rPr>
              <w:t>Centennial, CO 80112-4031</w:t>
            </w:r>
          </w:p>
          <w:p w:rsidR="00881712" w:rsidRDefault="000E09C5" w:rsidP="00856215">
            <w:pPr>
              <w:pStyle w:val="Normal0"/>
              <w:tabs>
                <w:tab w:val="left" w:pos="368"/>
                <w:tab w:val="right" w:pos="6038"/>
                <w:tab w:val="left" w:pos="7920"/>
                <w:tab w:val="left" w:pos="9240"/>
              </w:tabs>
              <w:spacing w:before="80" w:after="80"/>
            </w:pPr>
            <w:r>
              <w:t>THE PEOPLE OF THE STATE OF COLORADO vs.</w:t>
            </w:r>
            <w:r>
              <w:br/>
              <w:t>Defendant(s):</w:t>
            </w:r>
          </w:p>
          <w:p w:rsidR="00FE0202" w:rsidRPr="00FE0202" w:rsidRDefault="000E09C5" w:rsidP="00856215">
            <w:pPr>
              <w:pStyle w:val="Normal0"/>
              <w:tabs>
                <w:tab w:val="left" w:pos="368"/>
                <w:tab w:val="right" w:pos="6038"/>
                <w:tab w:val="left" w:pos="7920"/>
                <w:tab w:val="left" w:pos="9240"/>
              </w:tabs>
              <w:spacing w:before="80" w:after="80"/>
              <w:rPr>
                <w:b/>
              </w:rPr>
            </w:pPr>
            <w:r w:rsidRPr="00FE0202">
              <w:rPr>
                <w:b/>
              </w:rPr>
              <w:t>TODD ANTHONY SEARLES</w:t>
            </w:r>
            <w:bookmarkStart w:id="0" w:name="_GoBack"/>
            <w:bookmarkEnd w:id="0"/>
          </w:p>
        </w:tc>
        <w:tc>
          <w:tcPr>
            <w:tcW w:w="3605" w:type="dxa"/>
            <w:tcBorders>
              <w:bottom w:val="single" w:sz="12" w:space="0" w:color="auto"/>
            </w:tcBorders>
            <w:tcMar>
              <w:top w:w="0" w:type="dxa"/>
            </w:tcMar>
            <w:vAlign w:val="bottom"/>
          </w:tcPr>
          <w:p w:rsidR="00336968" w:rsidRDefault="000E09C5" w:rsidP="00F14B81">
            <w:pPr>
              <w:pStyle w:val="Normal0"/>
              <w:tabs>
                <w:tab w:val="left" w:pos="960"/>
                <w:tab w:val="left" w:pos="2292"/>
                <w:tab w:val="left" w:pos="5040"/>
                <w:tab w:val="left" w:pos="5400"/>
              </w:tabs>
              <w:jc w:val="center"/>
            </w:pPr>
            <w:r>
              <w:t>COURT USE ONLY</w:t>
            </w:r>
          </w:p>
        </w:tc>
      </w:tr>
      <w:tr w:rsidR="0079375D" w:rsidTr="00E860A4">
        <w:trPr>
          <w:cantSplit/>
        </w:trPr>
        <w:tc>
          <w:tcPr>
            <w:tcW w:w="5767" w:type="dxa"/>
            <w:tcMar>
              <w:top w:w="0" w:type="dxa"/>
            </w:tcMar>
          </w:tcPr>
          <w:p w:rsidR="00336968" w:rsidRDefault="000E09C5" w:rsidP="00F14B81">
            <w:pPr>
              <w:pStyle w:val="Normal0"/>
              <w:tabs>
                <w:tab w:val="left" w:pos="368"/>
                <w:tab w:val="left" w:pos="3380"/>
                <w:tab w:val="right" w:pos="6038"/>
                <w:tab w:val="left" w:pos="7920"/>
                <w:tab w:val="left" w:pos="9240"/>
              </w:tabs>
            </w:pPr>
            <w:r>
              <w:t>District Attorney:</w:t>
            </w:r>
          </w:p>
          <w:p w:rsidR="00336968" w:rsidRDefault="000E09C5" w:rsidP="00F14B81">
            <w:pPr>
              <w:pStyle w:val="Normal0"/>
              <w:tabs>
                <w:tab w:val="left" w:pos="368"/>
                <w:tab w:val="left" w:pos="3380"/>
                <w:tab w:val="right" w:pos="6038"/>
                <w:tab w:val="left" w:pos="7920"/>
                <w:tab w:val="left" w:pos="9240"/>
              </w:tabs>
            </w:pPr>
            <w:r>
              <w:t>JOHN KELLNER,</w:t>
            </w:r>
          </w:p>
          <w:p w:rsidR="00336968" w:rsidRDefault="000E09C5" w:rsidP="00F14B81">
            <w:pPr>
              <w:pStyle w:val="Normal0"/>
              <w:tabs>
                <w:tab w:val="left" w:pos="368"/>
                <w:tab w:val="left" w:pos="3380"/>
                <w:tab w:val="right" w:pos="6038"/>
                <w:tab w:val="left" w:pos="7920"/>
                <w:tab w:val="left" w:pos="9240"/>
              </w:tabs>
            </w:pPr>
            <w:r>
              <w:t>18</w:t>
            </w:r>
            <w:r>
              <w:rPr>
                <w:vertAlign w:val="superscript"/>
              </w:rPr>
              <w:t>th</w:t>
            </w:r>
            <w:r>
              <w:t xml:space="preserve"> Judicial District Attorney</w:t>
            </w:r>
          </w:p>
          <w:p w:rsidR="00336968" w:rsidRPr="00EA0ADC" w:rsidRDefault="000E09C5" w:rsidP="00F14B81">
            <w:pPr>
              <w:pStyle w:val="Normal0"/>
              <w:tabs>
                <w:tab w:val="left" w:pos="368"/>
                <w:tab w:val="left" w:pos="3380"/>
                <w:tab w:val="right" w:pos="6038"/>
                <w:tab w:val="left" w:pos="7920"/>
                <w:tab w:val="left" w:pos="9240"/>
              </w:tabs>
              <w:rPr>
                <w:color w:val="000000"/>
              </w:rPr>
            </w:pPr>
            <w:r>
              <w:rPr>
                <w:color w:val="000000"/>
              </w:rPr>
              <w:t>6450 S Revere Parkway</w:t>
            </w:r>
            <w:r>
              <w:t xml:space="preserve">, </w:t>
            </w:r>
            <w:r>
              <w:rPr>
                <w:color w:val="000000"/>
              </w:rPr>
              <w:t>Centennial, CO 80111</w:t>
            </w:r>
          </w:p>
          <w:p w:rsidR="00336968" w:rsidRDefault="000E09C5" w:rsidP="00F14B81">
            <w:pPr>
              <w:pStyle w:val="Normal0"/>
              <w:tabs>
                <w:tab w:val="left" w:pos="368"/>
                <w:tab w:val="left" w:pos="3380"/>
                <w:tab w:val="right" w:pos="6038"/>
                <w:tab w:val="left" w:pos="7920"/>
                <w:tab w:val="left" w:pos="9240"/>
              </w:tabs>
              <w:rPr>
                <w:color w:val="000000"/>
              </w:rPr>
            </w:pPr>
            <w:r>
              <w:t>Phone:  720-</w:t>
            </w:r>
            <w:r>
              <w:rPr>
                <w:color w:val="000000"/>
              </w:rPr>
              <w:t>874-8500</w:t>
            </w:r>
          </w:p>
          <w:p w:rsidR="00336968" w:rsidRDefault="000E09C5" w:rsidP="00F14B81">
            <w:pPr>
              <w:pStyle w:val="Normal0"/>
              <w:tabs>
                <w:tab w:val="left" w:pos="368"/>
                <w:tab w:val="left" w:pos="3380"/>
                <w:tab w:val="right" w:pos="6038"/>
                <w:tab w:val="left" w:pos="7920"/>
                <w:tab w:val="left" w:pos="9240"/>
              </w:tabs>
            </w:pPr>
            <w:r>
              <w:t>Atty. Reg. #: 37937</w:t>
            </w:r>
          </w:p>
        </w:tc>
        <w:tc>
          <w:tcPr>
            <w:tcW w:w="3605" w:type="dxa"/>
            <w:tcMar>
              <w:top w:w="0" w:type="dxa"/>
            </w:tcMar>
            <w:vAlign w:val="center"/>
          </w:tcPr>
          <w:p w:rsidR="00336968" w:rsidRDefault="000E09C5" w:rsidP="00F14B81">
            <w:pPr>
              <w:pStyle w:val="Normal0"/>
              <w:tabs>
                <w:tab w:val="left" w:pos="233"/>
                <w:tab w:val="left" w:pos="1433"/>
                <w:tab w:val="left" w:pos="5040"/>
                <w:tab w:val="left" w:pos="5400"/>
              </w:tabs>
            </w:pPr>
            <w:r>
              <w:tab/>
              <w:t>Case Number:</w:t>
            </w:r>
          </w:p>
          <w:p w:rsidR="00336968" w:rsidRDefault="000E09C5" w:rsidP="00F14B81">
            <w:pPr>
              <w:pStyle w:val="Normal0"/>
              <w:tabs>
                <w:tab w:val="left" w:pos="233"/>
                <w:tab w:val="left" w:pos="1433"/>
                <w:tab w:val="left" w:pos="5040"/>
                <w:tab w:val="left" w:pos="5400"/>
              </w:tabs>
              <w:rPr>
                <w:b/>
                <w:bCs/>
              </w:rPr>
            </w:pPr>
            <w:r>
              <w:rPr>
                <w:b/>
                <w:bCs/>
              </w:rPr>
              <w:tab/>
            </w:r>
            <w:r>
              <w:rPr>
                <w:b/>
                <w:bCs/>
              </w:rPr>
              <w:tab/>
              <w:t>D0032021CR001247</w:t>
            </w:r>
          </w:p>
          <w:p w:rsidR="00336968" w:rsidRDefault="000E09C5" w:rsidP="00F14B81">
            <w:pPr>
              <w:pStyle w:val="Normal0"/>
              <w:tabs>
                <w:tab w:val="left" w:pos="233"/>
                <w:tab w:val="left" w:pos="1433"/>
                <w:tab w:val="left" w:pos="5040"/>
                <w:tab w:val="left" w:pos="5400"/>
              </w:tabs>
            </w:pPr>
            <w:r>
              <w:tab/>
              <w:t>Division/Courtroom:</w:t>
            </w:r>
          </w:p>
          <w:p w:rsidR="00336968" w:rsidRDefault="000E09C5" w:rsidP="00F14B81">
            <w:pPr>
              <w:pStyle w:val="Normal0"/>
              <w:tabs>
                <w:tab w:val="left" w:pos="233"/>
                <w:tab w:val="left" w:pos="1433"/>
                <w:tab w:val="left" w:pos="5040"/>
                <w:tab w:val="left" w:pos="5400"/>
              </w:tabs>
              <w:rPr>
                <w:bCs/>
                <w:color w:val="000000"/>
              </w:rPr>
            </w:pPr>
            <w:r>
              <w:rPr>
                <w:b/>
                <w:bCs/>
                <w:color w:val="000000"/>
              </w:rPr>
              <w:tab/>
            </w:r>
            <w:r>
              <w:rPr>
                <w:b/>
                <w:bCs/>
                <w:color w:val="000000"/>
              </w:rPr>
              <w:tab/>
              <w:t>309</w:t>
            </w:r>
          </w:p>
        </w:tc>
      </w:tr>
    </w:tbl>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79375D" w:rsidTr="0043304A">
        <w:tc>
          <w:tcPr>
            <w:tcW w:w="9576" w:type="dxa"/>
          </w:tcPr>
          <w:p w:rsidR="0043304A" w:rsidRDefault="000E09C5" w:rsidP="0043304A">
            <w:pPr>
              <w:jc w:val="center"/>
            </w:pPr>
            <w:r>
              <w:rPr>
                <w:b/>
                <w:bCs/>
              </w:rPr>
              <w:t>MOTION TO DISMISS ALL COUNTS</w:t>
            </w:r>
          </w:p>
        </w:tc>
      </w:tr>
    </w:tbl>
    <w:p w:rsidR="006F0E5D" w:rsidRDefault="00875C2C"/>
    <w:p w:rsidR="00BF6EA3" w:rsidRDefault="00875C2C"/>
    <w:p w:rsidR="00BF6EA3" w:rsidRDefault="000E09C5">
      <w:r>
        <w:tab/>
        <w:t xml:space="preserve">JOHN KELLNER, District Attorney for the Eighteenth Judicial District State of Colorado, respectfully moves the Court pursuant to </w:t>
      </w:r>
      <w:proofErr w:type="spellStart"/>
      <w:r>
        <w:t>Crim.P</w:t>
      </w:r>
      <w:proofErr w:type="spellEnd"/>
      <w:r>
        <w:t>. Rule 48(a) to dismiss ALL COUNTS and to quash all warrants which presently exist against the Defendant in the above captioned case, and as grounds therefore states as follows:</w:t>
      </w:r>
    </w:p>
    <w:p w:rsidR="00BF6EA3" w:rsidRDefault="00875C2C"/>
    <w:p w:rsidR="00BF6EA3" w:rsidRDefault="000E09C5">
      <w:r>
        <w:tab/>
        <w:t>1.</w:t>
      </w:r>
      <w:r>
        <w:tab/>
        <w:t>Further prosecution of the above captioned case is no longer necessary in that the People feel that the ends of justice could not be further served by continued prosecution of the Defendant as to ALL COUNTS because the defendant is deceased.</w:t>
      </w:r>
    </w:p>
    <w:p w:rsidR="00BF6EA3" w:rsidRDefault="00875C2C"/>
    <w:p w:rsidR="00BF6EA3" w:rsidRDefault="00875C2C"/>
    <w:p w:rsidR="00D02EC1" w:rsidRDefault="000E09C5" w:rsidP="00D02EC1">
      <w:pPr>
        <w:tabs>
          <w:tab w:val="left" w:pos="4320"/>
        </w:tabs>
      </w:pPr>
      <w:r>
        <w:tab/>
        <w:t>JOHN KELLNER, District Attorney</w:t>
      </w:r>
    </w:p>
    <w:p w:rsidR="00D02EC1" w:rsidRDefault="00875C2C"/>
    <w:p w:rsidR="00BF6EA3" w:rsidRDefault="000E09C5">
      <w:pPr>
        <w:tabs>
          <w:tab w:val="left" w:pos="4320"/>
          <w:tab w:val="left" w:pos="5040"/>
          <w:tab w:val="left" w:pos="9270"/>
        </w:tabs>
        <w:rPr>
          <w:u w:val="single"/>
        </w:rPr>
      </w:pPr>
      <w:r>
        <w:tab/>
        <w:t>By</w:t>
      </w:r>
      <w:r>
        <w:tab/>
      </w:r>
      <w:r>
        <w:rPr>
          <w:u w:val="single"/>
        </w:rPr>
        <w:t>/S/ Brian Sugioka</w:t>
      </w:r>
    </w:p>
    <w:p w:rsidR="00541B48" w:rsidRDefault="000E09C5">
      <w:pPr>
        <w:tabs>
          <w:tab w:val="left" w:pos="4320"/>
          <w:tab w:val="left" w:pos="5040"/>
          <w:tab w:val="left" w:pos="9270"/>
        </w:tabs>
      </w:pPr>
      <w:r>
        <w:tab/>
      </w:r>
      <w:r>
        <w:tab/>
        <w:t>Brian Sugioka</w:t>
      </w:r>
    </w:p>
    <w:p w:rsidR="00BF6EA3" w:rsidRDefault="000E09C5">
      <w:pPr>
        <w:tabs>
          <w:tab w:val="left" w:pos="4320"/>
          <w:tab w:val="left" w:pos="5040"/>
          <w:tab w:val="left" w:pos="9270"/>
        </w:tabs>
      </w:pPr>
      <w:r>
        <w:tab/>
      </w:r>
      <w:r>
        <w:tab/>
        <w:t>Chief Deputy District Attorney</w:t>
      </w:r>
    </w:p>
    <w:p w:rsidR="00BF6EA3" w:rsidRDefault="000E09C5">
      <w:pPr>
        <w:tabs>
          <w:tab w:val="left" w:pos="4320"/>
          <w:tab w:val="left" w:pos="5040"/>
          <w:tab w:val="left" w:pos="9270"/>
        </w:tabs>
      </w:pPr>
      <w:r>
        <w:tab/>
      </w:r>
      <w:r>
        <w:tab/>
        <w:t>Registration # 30856</w:t>
      </w:r>
    </w:p>
    <w:p w:rsidR="009008CC" w:rsidRDefault="000E09C5">
      <w:pPr>
        <w:tabs>
          <w:tab w:val="left" w:pos="4320"/>
          <w:tab w:val="left" w:pos="5040"/>
          <w:tab w:val="left" w:pos="9270"/>
        </w:tabs>
      </w:pPr>
      <w:r>
        <w:br w:type="page"/>
      </w:r>
    </w:p>
    <w:p w:rsidR="00193CF4" w:rsidRPr="00EE38C0" w:rsidRDefault="00875C2C" w:rsidP="00193CF4">
      <w:pPr>
        <w:pStyle w:val="Normal1"/>
      </w:pPr>
    </w:p>
    <w:p w:rsidR="00193CF4" w:rsidRDefault="000E09C5" w:rsidP="00193CF4">
      <w:pPr>
        <w:pStyle w:val="Normal1"/>
        <w:jc w:val="center"/>
        <w:rPr>
          <w:b/>
        </w:rPr>
      </w:pPr>
      <w:r w:rsidRPr="00EE38C0">
        <w:rPr>
          <w:b/>
        </w:rPr>
        <w:t>CERTIFICATE OF SERVICE:</w:t>
      </w:r>
    </w:p>
    <w:p w:rsidR="00193CF4" w:rsidRPr="00EE38C0" w:rsidRDefault="00875C2C" w:rsidP="00193CF4">
      <w:pPr>
        <w:pStyle w:val="Normal1"/>
        <w:jc w:val="center"/>
        <w:rPr>
          <w:b/>
        </w:rPr>
      </w:pPr>
    </w:p>
    <w:p w:rsidR="00193CF4" w:rsidRPr="00EE38C0" w:rsidRDefault="000E09C5" w:rsidP="006E7233">
      <w:pPr>
        <w:pStyle w:val="Normal1"/>
      </w:pPr>
      <w:r w:rsidRPr="00EE38C0">
        <w:t>I hereby certify that on</w:t>
      </w:r>
      <w:r>
        <w:t xml:space="preserve"> </w:t>
      </w:r>
      <w:r>
        <w:fldChar w:fldCharType="begin"/>
      </w:r>
      <w:r>
        <w:instrText>DATE  \@ "MMMM d, yyyy"</w:instrText>
      </w:r>
      <w:r>
        <w:fldChar w:fldCharType="separate"/>
      </w:r>
      <w:r w:rsidR="00875C2C">
        <w:rPr>
          <w:noProof/>
        </w:rPr>
        <w:t>October 8, 2021</w:t>
      </w:r>
      <w:r>
        <w:fldChar w:fldCharType="end"/>
      </w:r>
      <w:r w:rsidRPr="00EE38C0">
        <w:t>, I filed the foregoing</w:t>
      </w:r>
      <w:r>
        <w:t xml:space="preserve"> </w:t>
      </w:r>
      <w:r>
        <w:rPr>
          <w:rStyle w:val="fontstyle01"/>
        </w:rPr>
        <w:t>was served via Colorado Courts E-Filing or U.S. Mail on all parties who appear of record and have entered their appearances herein according to Colorado Courts E-Filing.</w:t>
      </w:r>
    </w:p>
    <w:p w:rsidR="00193CF4" w:rsidRDefault="00875C2C" w:rsidP="00193CF4">
      <w:pPr>
        <w:pStyle w:val="Normal1"/>
        <w:tabs>
          <w:tab w:val="left" w:pos="-720"/>
          <w:tab w:val="left" w:pos="4950"/>
          <w:tab w:val="left" w:pos="9090"/>
        </w:tabs>
        <w:suppressAutoHyphens/>
        <w:jc w:val="center"/>
        <w:rPr>
          <w:b/>
          <w:spacing w:val="-3"/>
        </w:rPr>
      </w:pPr>
    </w:p>
    <w:p w:rsidR="00F13CCE" w:rsidRDefault="00875C2C" w:rsidP="00193CF4">
      <w:pPr>
        <w:pStyle w:val="Normal1"/>
        <w:tabs>
          <w:tab w:val="left" w:pos="720"/>
          <w:tab w:val="left" w:leader="underscore" w:pos="2880"/>
          <w:tab w:val="left" w:pos="6120"/>
        </w:tabs>
        <w:jc w:val="both"/>
        <w:rPr>
          <w:spacing w:val="-3"/>
        </w:rPr>
      </w:pPr>
    </w:p>
    <w:p w:rsidR="00193CF4" w:rsidRDefault="00875C2C" w:rsidP="00193CF4">
      <w:pPr>
        <w:pStyle w:val="Normal1"/>
        <w:tabs>
          <w:tab w:val="left" w:pos="-720"/>
          <w:tab w:val="left" w:pos="4950"/>
          <w:tab w:val="left" w:pos="6024"/>
          <w:tab w:val="left" w:pos="9090"/>
        </w:tabs>
        <w:suppressAutoHyphens/>
        <w:jc w:val="both"/>
        <w:rPr>
          <w:spacing w:val="-3"/>
        </w:rPr>
      </w:pPr>
    </w:p>
    <w:p w:rsidR="00193CF4" w:rsidRPr="00E95AED" w:rsidRDefault="000E09C5" w:rsidP="00642B8F">
      <w:pPr>
        <w:pStyle w:val="Normal1"/>
        <w:tabs>
          <w:tab w:val="left" w:pos="-720"/>
          <w:tab w:val="left" w:pos="3330"/>
          <w:tab w:val="left" w:pos="3936"/>
          <w:tab w:val="left" w:pos="8640"/>
        </w:tabs>
        <w:suppressAutoHyphens/>
        <w:jc w:val="both"/>
        <w:rPr>
          <w:spacing w:val="-3"/>
          <w:u w:val="single"/>
        </w:rPr>
      </w:pPr>
      <w:r>
        <w:rPr>
          <w:spacing w:val="-3"/>
        </w:rPr>
        <w:tab/>
        <w:t>By:</w:t>
      </w:r>
      <w:r>
        <w:rPr>
          <w:spacing w:val="-3"/>
          <w:u w:val="single"/>
        </w:rPr>
        <w:tab/>
        <w:t>/s/Brian Sugioka</w:t>
      </w:r>
    </w:p>
    <w:sectPr w:rsidR="00193CF4" w:rsidRPr="00E95AED" w:rsidSect="006B7214">
      <w:endnotePr>
        <w:numFmt w:val="decimal"/>
      </w:endnotePr>
      <w:type w:val="continuous"/>
      <w:pgSz w:w="12240" w:h="15840"/>
      <w:pgMar w:top="2160" w:right="1440" w:bottom="1440" w:left="1440" w:header="720" w:footer="432"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63"/>
  <w:displayHorizontalDrawingGridEvery w:val="0"/>
  <w:displayVerticalDrawingGridEvery w:val="2"/>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5D"/>
    <w:rsid w:val="000E09C5"/>
    <w:rsid w:val="0079375D"/>
    <w:rsid w:val="0087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A216D-0F93-4D1B-9981-2E81D6A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3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336968"/>
  </w:style>
  <w:style w:type="paragraph" w:customStyle="1" w:styleId="Heading10">
    <w:name w:val="Heading 1_0"/>
    <w:basedOn w:val="Normal0"/>
    <w:next w:val="Normal0"/>
    <w:link w:val="Heading1Char"/>
    <w:qFormat/>
    <w:rsid w:val="00336968"/>
    <w:pPr>
      <w:keepNext/>
      <w:tabs>
        <w:tab w:val="left" w:pos="-720"/>
      </w:tabs>
      <w:suppressAutoHyphens/>
      <w:jc w:val="center"/>
      <w:outlineLvl w:val="0"/>
    </w:pPr>
    <w:rPr>
      <w:b/>
      <w:bCs/>
      <w:spacing w:val="-3"/>
      <w:sz w:val="24"/>
      <w:u w:val="single"/>
    </w:rPr>
  </w:style>
  <w:style w:type="character" w:customStyle="1" w:styleId="Heading1Char">
    <w:name w:val="Heading 1 Char"/>
    <w:basedOn w:val="DefaultParagraphFont"/>
    <w:link w:val="Heading10"/>
    <w:rsid w:val="00336968"/>
    <w:rPr>
      <w:rFonts w:ascii="Times New Roman" w:eastAsia="Times New Roman" w:hAnsi="Times New Roman" w:cs="Times New Roman"/>
      <w:b/>
      <w:bCs/>
      <w:spacing w:val="-3"/>
      <w:sz w:val="24"/>
      <w:szCs w:val="20"/>
      <w:u w:val="single"/>
    </w:rPr>
  </w:style>
  <w:style w:type="paragraph" w:customStyle="1" w:styleId="Normal1">
    <w:name w:val="Normal_1"/>
    <w:qFormat/>
    <w:rsid w:val="00193CF4"/>
    <w:rPr>
      <w:sz w:val="24"/>
      <w:szCs w:val="24"/>
    </w:rPr>
  </w:style>
  <w:style w:type="character" w:customStyle="1" w:styleId="fontstyle01">
    <w:name w:val="fontstyle01"/>
    <w:basedOn w:val="DefaultParagraphFont"/>
    <w:rsid w:val="006E723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COUNTY/DISTRICT COURT</vt:lpstr>
    </vt:vector>
  </TitlesOfParts>
  <Company>DISTRICT ATTORNEY 18TH</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dc:title>
  <dc:creator>Sara G. Raney</dc:creator>
  <cp:lastModifiedBy>Vikki Migoya</cp:lastModifiedBy>
  <cp:revision>2</cp:revision>
  <cp:lastPrinted>2001-08-09T19:06:00Z</cp:lastPrinted>
  <dcterms:created xsi:type="dcterms:W3CDTF">2021-10-08T18:56:00Z</dcterms:created>
  <dcterms:modified xsi:type="dcterms:W3CDTF">2021-10-08T18:56:00Z</dcterms:modified>
</cp:coreProperties>
</file>